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Li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ma, 27 de julio d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 2026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Señor(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a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):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Alicia López Acuña Agente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Century 21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Presente. -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Atención</w:t>
        <w:tab/>
        <w:tab/>
        <w:t xml:space="preserve">:</w:t>
        <w:tab/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 quien corresponda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Asunto</w:t>
        <w:tab/>
        <w:tab/>
        <w:t xml:space="preserve">:</w:t>
        <w:tab/>
        <w:t xml:space="preserve">Propuesta de Adquisición Inmobiliaria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 mi especial consideración: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 un gusto saludarlo. A través de la presente, me permito hacerle llegar nuestra propuesta formal de adquisición respecto al inmueble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ubicado en Calle Teniente Secada 1a cdra, Barrio La Loma, Yurimaguas, Tarapoto, inscrit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o en la Partida Electrónica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N° 07001686 de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 registro de bienes inmuebles de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Yurimaguas.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Luego de una evaluación preliminar de la documentación proporcionada, hemos concluido que la propiedad con un área aproximada d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 429.26 m2,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proyecto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comercial.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PROPUESTA ECONÓMICA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Precio de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Compra: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US $125 000.00 (Ciento veinticinco mil 100/100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Estructura y 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Firma de la minuta, Escritura de Compraventa y cancelación del precio total al contado, simultáneo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CONDICIONES DE LA OPERACIÓN: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Certificados: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Cinco (5) días hábiles antes de la firma, los propietarios deberán hacer entrega del Certificado de Parámetros Urbanísticos y Edificatorios, y el Certificado de Zonificación y Vías vigentes.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Situación del Inmueble: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predio no debe estar declarado ni en proceso de declaración como patrimonio cultural.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Saneamiento Legal: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inmueble deberá contar con título inscrito y saneado, libre de cargas, gravámenes, embargos, litigios o cualquier limitación que afecte su libre disponibilidad y transferencia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la fecha del ejercicio de opción de compra.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Obligaciones Tributarias: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Todos los tributos municipales (impuesto predial y arbitrios), tasas y aportes vinculados al predio deberán estar totalmente cancelados a la fecha de la firma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Documentación: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R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ealizaremos Due Diligence legal, comercial y técnica, para lo cual los otorgantes facilitarán toda la información requerida sobre el inmueble y/o sus titulares.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Sin otro particular, quedamos a su entera disposición para coordinar una reunión, con el objetivo de ampliar cualquier aspecto de la presente propuesta.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-60955</wp:posOffset>
            </wp:positionH>
            <wp:positionV relativeFrom="paragraph">
              <wp:posOffset>200768</wp:posOffset>
            </wp:positionV>
            <wp:extent cx="1276350" cy="848207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482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Arq. Keiko Ramirez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Ejecutiva de área de expansión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k.ramirez@ecoplaza.com.pe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sz w:val="21"/>
          <w:szCs w:val="2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985" w:top="1985" w:left="1701" w:right="1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P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PqTU1O9ryBPwrxM53/uTC60htw==">CgMxLjA4AHIhMVU3QzVnWm1pazdjd21ickN1S2tnLUZ5VVE3aXdNckhB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