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190FB" w14:textId="582B20DD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noProof/>
          <w:color w:val="000000"/>
          <w:sz w:val="24"/>
          <w:szCs w:val="24"/>
        </w:rPr>
        <w:drawing>
          <wp:anchor distT="0" distB="0" distL="0" distR="0" simplePos="0" relativeHeight="251658240" behindDoc="1" locked="0" layoutInCell="1" hidden="0" allowOverlap="1" wp14:anchorId="5355A818" wp14:editId="181E804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l="0" t="0" r="0" b="0"/>
            <wp:wrapNone/>
            <wp:docPr id="177815301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 xml:space="preserve">Lima, </w:t>
      </w:r>
      <w:r>
        <w:rPr>
          <w:rFonts w:ascii="Quattrocento Sans" w:eastAsia="Quattrocento Sans" w:hAnsi="Quattrocento Sans" w:cs="Quattrocento Sans"/>
          <w:b/>
          <w:bCs/>
          <w:sz w:val="20"/>
          <w:szCs w:val="20"/>
        </w:rPr>
        <w:t>0</w:t>
      </w:r>
      <w:r w:rsidR="008F13C3">
        <w:rPr>
          <w:rFonts w:ascii="Quattrocento Sans" w:eastAsia="Quattrocento Sans" w:hAnsi="Quattrocento Sans" w:cs="Quattrocento Sans"/>
          <w:b/>
          <w:bCs/>
          <w:sz w:val="20"/>
          <w:szCs w:val="20"/>
        </w:rPr>
        <w:t>9</w:t>
      </w: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 xml:space="preserve"> de </w:t>
      </w:r>
      <w:r w:rsidR="0013160B">
        <w:rPr>
          <w:rFonts w:ascii="Quattrocento Sans" w:eastAsia="Quattrocento Sans" w:hAnsi="Quattrocento Sans" w:cs="Quattrocento Sans"/>
          <w:b/>
          <w:bCs/>
          <w:sz w:val="20"/>
          <w:szCs w:val="20"/>
        </w:rPr>
        <w:t>marzo</w:t>
      </w: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 xml:space="preserve"> de 2026</w:t>
      </w:r>
    </w:p>
    <w:p w14:paraId="2123BFE8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</w:p>
    <w:p w14:paraId="7385EF22" w14:textId="2925BA8F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>S</w:t>
      </w:r>
      <w:r>
        <w:rPr>
          <w:rFonts w:ascii="Quattrocento Sans" w:eastAsia="Quattrocento Sans" w:hAnsi="Quattrocento Sans" w:cs="Quattrocento Sans"/>
          <w:b/>
          <w:bCs/>
          <w:sz w:val="20"/>
          <w:szCs w:val="20"/>
        </w:rPr>
        <w:t>R</w:t>
      </w:r>
      <w:r w:rsidR="0013160B">
        <w:rPr>
          <w:rFonts w:ascii="Quattrocento Sans" w:eastAsia="Quattrocento Sans" w:hAnsi="Quattrocento Sans" w:cs="Quattrocento Sans"/>
          <w:b/>
          <w:bCs/>
          <w:sz w:val="20"/>
          <w:szCs w:val="20"/>
        </w:rPr>
        <w:t>ES</w:t>
      </w:r>
      <w:r>
        <w:rPr>
          <w:rFonts w:ascii="Quattrocento Sans" w:eastAsia="Quattrocento Sans" w:hAnsi="Quattrocento Sans" w:cs="Quattrocento Sans"/>
          <w:b/>
          <w:bCs/>
          <w:sz w:val="20"/>
          <w:szCs w:val="20"/>
        </w:rPr>
        <w:t>.</w:t>
      </w:r>
      <w:r w:rsidR="00907D06">
        <w:rPr>
          <w:rFonts w:ascii="Quattrocento Sans" w:eastAsia="Quattrocento Sans" w:hAnsi="Quattrocento Sans" w:cs="Quattrocento Sans"/>
          <w:b/>
          <w:bCs/>
          <w:sz w:val="20"/>
          <w:szCs w:val="20"/>
        </w:rPr>
        <w:t xml:space="preserve"> I</w:t>
      </w:r>
      <w:r w:rsidR="00112109">
        <w:rPr>
          <w:rFonts w:ascii="Quattrocento Sans" w:eastAsia="Quattrocento Sans" w:hAnsi="Quattrocento Sans" w:cs="Quattrocento Sans"/>
          <w:b/>
          <w:bCs/>
          <w:sz w:val="20"/>
          <w:szCs w:val="20"/>
        </w:rPr>
        <w:t xml:space="preserve">nversiones </w:t>
      </w:r>
      <w:r w:rsidR="008F13C3">
        <w:rPr>
          <w:rFonts w:ascii="Quattrocento Sans" w:eastAsia="Quattrocento Sans" w:hAnsi="Quattrocento Sans" w:cs="Quattrocento Sans"/>
          <w:b/>
          <w:bCs/>
          <w:sz w:val="20"/>
          <w:szCs w:val="20"/>
        </w:rPr>
        <w:t>Montemaría</w:t>
      </w:r>
      <w:r w:rsidR="00907D06">
        <w:rPr>
          <w:rFonts w:ascii="Quattrocento Sans" w:eastAsia="Quattrocento Sans" w:hAnsi="Quattrocento Sans" w:cs="Quattrocento Sans"/>
          <w:b/>
          <w:bCs/>
          <w:sz w:val="20"/>
          <w:szCs w:val="20"/>
        </w:rPr>
        <w:t xml:space="preserve"> s.a.c. </w:t>
      </w:r>
      <w:r>
        <w:rPr>
          <w:rFonts w:ascii="Quattrocento Sans" w:eastAsia="Quattrocento Sans" w:hAnsi="Quattrocento Sans" w:cs="Quattrocento Sans"/>
          <w:b/>
          <w:bCs/>
          <w:sz w:val="20"/>
          <w:szCs w:val="20"/>
        </w:rPr>
        <w:t xml:space="preserve"> </w:t>
      </w: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 xml:space="preserve"> </w:t>
      </w:r>
    </w:p>
    <w:p w14:paraId="62F2B23B" w14:textId="67D3C28F" w:rsidR="0013160B" w:rsidRDefault="001316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 xml:space="preserve">           </w:t>
      </w:r>
    </w:p>
    <w:p w14:paraId="7433F2F8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</w:p>
    <w:p w14:paraId="07FD0B9C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>Presente. –</w:t>
      </w:r>
    </w:p>
    <w:p w14:paraId="11B3085C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</w:p>
    <w:p w14:paraId="1C547D1A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</w:p>
    <w:p w14:paraId="70501374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 xml:space="preserve">                     </w:t>
      </w:r>
    </w:p>
    <w:p w14:paraId="4B072E25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>Asunto:</w:t>
      </w: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        Propuesta de Adquisición Inmobiliaria</w:t>
      </w:r>
    </w:p>
    <w:p w14:paraId="6D821595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</w:p>
    <w:p w14:paraId="3282F4A8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De mi especial consideración:</w:t>
      </w:r>
    </w:p>
    <w:p w14:paraId="64F0B0DD" w14:textId="7586E53C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Es un gusto saludarlo. A través de la presente, me permito hacerle llegar nuestra propuesta formal de adquisición respecto del inmueble ubicado en</w:t>
      </w:r>
      <w:r w:rsidR="00907D06">
        <w:rPr>
          <w:rFonts w:ascii="Quattrocento Sans" w:eastAsia="Quattrocento Sans" w:hAnsi="Quattrocento Sans" w:cs="Quattrocento Sans"/>
          <w:sz w:val="20"/>
          <w:szCs w:val="20"/>
        </w:rPr>
        <w:t xml:space="preserve"> </w:t>
      </w:r>
      <w:r w:rsidR="0092130B">
        <w:rPr>
          <w:rFonts w:ascii="Quattrocento Sans" w:eastAsia="Quattrocento Sans" w:hAnsi="Quattrocento Sans" w:cs="Quattrocento Sans"/>
          <w:sz w:val="20"/>
          <w:szCs w:val="20"/>
        </w:rPr>
        <w:t>carretera Chiclayo Pimentel zona carretera Chiclayo Pimentel.</w:t>
      </w:r>
    </w:p>
    <w:p w14:paraId="00BDF457" w14:textId="66D7066C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Luego de una evaluación preliminar de la documentación proporcionada, hemos concluido que parte de la propiedad con un área aproximada</w:t>
      </w:r>
      <w:r>
        <w:rPr>
          <w:rFonts w:ascii="Quattrocento Sans" w:eastAsia="Quattrocento Sans" w:hAnsi="Quattrocento Sans" w:cs="Quattrocento Sans"/>
          <w:sz w:val="20"/>
          <w:szCs w:val="20"/>
        </w:rPr>
        <w:t xml:space="preserve"> de </w:t>
      </w:r>
      <w:r w:rsidR="005E2544">
        <w:rPr>
          <w:rFonts w:ascii="Quattrocento Sans" w:eastAsia="Quattrocento Sans" w:hAnsi="Quattrocento Sans" w:cs="Quattrocento Sans"/>
          <w:sz w:val="20"/>
          <w:szCs w:val="20"/>
        </w:rPr>
        <w:t>7</w:t>
      </w:r>
      <w:r>
        <w:rPr>
          <w:rFonts w:ascii="Quattrocento Sans" w:eastAsia="Quattrocento Sans" w:hAnsi="Quattrocento Sans" w:cs="Quattrocento Sans"/>
          <w:sz w:val="20"/>
          <w:szCs w:val="20"/>
        </w:rPr>
        <w:t xml:space="preserve"> </w:t>
      </w:r>
      <w:r w:rsidR="001003BE">
        <w:rPr>
          <w:rFonts w:ascii="Quattrocento Sans" w:eastAsia="Quattrocento Sans" w:hAnsi="Quattrocento Sans" w:cs="Quattrocento Sans"/>
          <w:sz w:val="20"/>
          <w:szCs w:val="20"/>
        </w:rPr>
        <w:t>680</w:t>
      </w:r>
      <w:r>
        <w:rPr>
          <w:rFonts w:ascii="Quattrocento Sans" w:eastAsia="Quattrocento Sans" w:hAnsi="Quattrocento Sans" w:cs="Quattrocento Sans"/>
          <w:sz w:val="20"/>
          <w:szCs w:val="20"/>
        </w:rPr>
        <w:t>.</w:t>
      </w:r>
      <w:r w:rsidR="001003BE">
        <w:rPr>
          <w:rFonts w:ascii="Quattrocento Sans" w:eastAsia="Quattrocento Sans" w:hAnsi="Quattrocento Sans" w:cs="Quattrocento Sans"/>
          <w:sz w:val="20"/>
          <w:szCs w:val="20"/>
        </w:rPr>
        <w:t>00</w:t>
      </w:r>
      <w:r>
        <w:rPr>
          <w:rFonts w:ascii="Quattrocento Sans" w:eastAsia="Quattrocento Sans" w:hAnsi="Quattrocento Sans" w:cs="Quattrocento Sans"/>
          <w:sz w:val="20"/>
          <w:szCs w:val="20"/>
        </w:rPr>
        <w:t xml:space="preserve"> m² inscrita </w:t>
      </w: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en la partida registral N°</w:t>
      </w:r>
      <w:r>
        <w:rPr>
          <w:rFonts w:ascii="Quattrocento Sans" w:eastAsia="Quattrocento Sans" w:hAnsi="Quattrocento Sans" w:cs="Quattrocento Sans"/>
          <w:sz w:val="20"/>
          <w:szCs w:val="20"/>
        </w:rPr>
        <w:t xml:space="preserve"> </w:t>
      </w:r>
      <w:r w:rsidR="001003BE">
        <w:rPr>
          <w:rFonts w:ascii="Quattrocento Sans" w:eastAsia="Quattrocento Sans" w:hAnsi="Quattrocento Sans" w:cs="Quattrocento Sans"/>
          <w:sz w:val="20"/>
          <w:szCs w:val="20"/>
        </w:rPr>
        <w:t>02198849</w:t>
      </w: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 presenta características estratégicas que se ajustan al perfil de ubicación requerido para el desarrollo de un proyecto de lotización.</w:t>
      </w:r>
    </w:p>
    <w:p w14:paraId="12537038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En ese sentido, presentamos nuestra propuesta de adquisición bajo los siguientes términos y condiciones:</w:t>
      </w:r>
    </w:p>
    <w:p w14:paraId="2604DA2E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</w:p>
    <w:p w14:paraId="2332E0C8" w14:textId="77777777" w:rsidR="00CF171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284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 xml:space="preserve">PROPUESTA ECONÓMICA </w:t>
      </w:r>
    </w:p>
    <w:p w14:paraId="71E60E1D" w14:textId="29695D15" w:rsidR="00CF171D" w:rsidRPr="001003B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 w:rsidRPr="001003BE"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>Precio ofrecido: USD $</w:t>
      </w:r>
      <w:r w:rsidRPr="001003BE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="005E2544">
        <w:rPr>
          <w:rFonts w:ascii="Quattrocento Sans" w:eastAsia="Quattrocento Sans" w:hAnsi="Quattrocento Sans" w:cs="Quattrocento Sans"/>
          <w:b/>
          <w:bCs/>
          <w:sz w:val="20"/>
          <w:szCs w:val="20"/>
        </w:rPr>
        <w:t>768</w:t>
      </w:r>
      <w:r w:rsidRPr="001003BE"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>,0</w:t>
      </w:r>
      <w:r w:rsidRPr="001003BE">
        <w:rPr>
          <w:rFonts w:ascii="Quattrocento Sans" w:eastAsia="Quattrocento Sans" w:hAnsi="Quattrocento Sans" w:cs="Quattrocento Sans"/>
          <w:b/>
          <w:bCs/>
          <w:sz w:val="20"/>
          <w:szCs w:val="20"/>
        </w:rPr>
        <w:t>00.00</w:t>
      </w:r>
      <w:r w:rsidRPr="001003BE"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 xml:space="preserve"> </w:t>
      </w:r>
      <w:r w:rsidRPr="001003BE">
        <w:rPr>
          <w:rFonts w:ascii="Quattrocento Sans" w:eastAsia="Quattrocento Sans" w:hAnsi="Quattrocento Sans" w:cs="Quattrocento Sans"/>
          <w:color w:val="000000"/>
          <w:sz w:val="20"/>
          <w:szCs w:val="20"/>
        </w:rPr>
        <w:t>(</w:t>
      </w:r>
      <w:r w:rsidR="005E2544">
        <w:rPr>
          <w:rFonts w:ascii="Quattrocento Sans" w:eastAsia="Quattrocento Sans" w:hAnsi="Quattrocento Sans" w:cs="Quattrocento Sans"/>
          <w:sz w:val="20"/>
          <w:szCs w:val="20"/>
        </w:rPr>
        <w:t>setecientos sesenta y ocho mil</w:t>
      </w:r>
      <w:r w:rsidRPr="001003BE"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 00/100 dólares americanos),</w:t>
      </w:r>
      <w:r w:rsidRPr="001003BE"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 xml:space="preserve"> </w:t>
      </w:r>
      <w:r w:rsidRPr="001003BE">
        <w:rPr>
          <w:rFonts w:ascii="Quattrocento Sans" w:eastAsia="Quattrocento Sans" w:hAnsi="Quattrocento Sans" w:cs="Quattrocento Sans"/>
          <w:color w:val="000000"/>
          <w:sz w:val="20"/>
          <w:szCs w:val="20"/>
        </w:rPr>
        <w:t>equivalente a USD $</w:t>
      </w:r>
      <w:r w:rsidR="001003BE" w:rsidRPr="001003BE">
        <w:rPr>
          <w:rFonts w:ascii="Quattrocento Sans" w:eastAsia="Quattrocento Sans" w:hAnsi="Quattrocento Sans" w:cs="Quattrocento Sans"/>
          <w:sz w:val="20"/>
          <w:szCs w:val="20"/>
        </w:rPr>
        <w:t>1</w:t>
      </w:r>
      <w:r w:rsidRPr="001003BE">
        <w:rPr>
          <w:rFonts w:ascii="Quattrocento Sans" w:eastAsia="Quattrocento Sans" w:hAnsi="Quattrocento Sans" w:cs="Quattrocento Sans"/>
          <w:sz w:val="20"/>
          <w:szCs w:val="20"/>
        </w:rPr>
        <w:t>0</w:t>
      </w:r>
      <w:r w:rsidRPr="001003BE">
        <w:rPr>
          <w:rFonts w:ascii="Quattrocento Sans" w:eastAsia="Quattrocento Sans" w:hAnsi="Quattrocento Sans" w:cs="Quattrocento Sans"/>
          <w:color w:val="000000"/>
          <w:sz w:val="20"/>
          <w:szCs w:val="20"/>
        </w:rPr>
        <w:t>0.00 por m² aproximadamente</w:t>
      </w:r>
    </w:p>
    <w:p w14:paraId="21B87299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.</w:t>
      </w:r>
    </w:p>
    <w:p w14:paraId="3C1123C9" w14:textId="77777777" w:rsidR="00CF171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>Modalidad de pago:</w:t>
      </w:r>
    </w:p>
    <w:p w14:paraId="7896A571" w14:textId="71DBAB9C" w:rsidR="00CF171D" w:rsidRPr="001003BE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 w:rsidRPr="001003BE">
        <w:rPr>
          <w:rFonts w:ascii="Quattrocento Sans" w:eastAsia="Quattrocento Sans" w:hAnsi="Quattrocento Sans" w:cs="Quattrocento Sans"/>
          <w:color w:val="000000"/>
          <w:sz w:val="20"/>
          <w:szCs w:val="20"/>
        </w:rPr>
        <w:t>Firma de opción de Compra</w:t>
      </w:r>
      <w:r w:rsidRPr="001003BE"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 xml:space="preserve"> </w:t>
      </w:r>
      <w:r w:rsidRPr="001003BE"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por 6 meses con el monto de USD $ </w:t>
      </w:r>
      <w:r w:rsidR="001003BE" w:rsidRPr="001003BE">
        <w:rPr>
          <w:rFonts w:ascii="Quattrocento Sans" w:eastAsia="Quattrocento Sans" w:hAnsi="Quattrocento Sans" w:cs="Quattrocento Sans"/>
          <w:sz w:val="20"/>
          <w:szCs w:val="20"/>
        </w:rPr>
        <w:t>30</w:t>
      </w:r>
      <w:r w:rsidRPr="001003BE"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 000 (</w:t>
      </w:r>
      <w:r w:rsidRPr="001003BE">
        <w:rPr>
          <w:rFonts w:ascii="Quattrocento Sans" w:eastAsia="Quattrocento Sans" w:hAnsi="Quattrocento Sans" w:cs="Quattrocento Sans"/>
          <w:sz w:val="20"/>
          <w:szCs w:val="20"/>
        </w:rPr>
        <w:t>treinta</w:t>
      </w:r>
      <w:r w:rsidRPr="001003BE"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 mil y 00/100 dólares americanos)</w:t>
      </w:r>
    </w:p>
    <w:p w14:paraId="4655CE92" w14:textId="77777777" w:rsidR="00CF171D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Al mes 6, firma de la Escritura de Compraventa y cancelación del saldo del precio total.</w:t>
      </w:r>
    </w:p>
    <w:p w14:paraId="64E28DE1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</w:p>
    <w:p w14:paraId="6269DE95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>2. CONDICIONES DE COMPRA</w:t>
      </w:r>
    </w:p>
    <w:p w14:paraId="128CDEE9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I. El inmueble deberá contar con título inscrito y saneado, libre de cargas, gravámenes, embargos, litigios u otras limitaciones que afecten su libre transferencia. </w:t>
      </w:r>
    </w:p>
    <w:p w14:paraId="41504FE2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II. Todos los tributos, arbitrios, tasas y obligaciones vinculadas al predio deberán encontrarse debidamente cancelados a la fecha de firma de la Compraventa.</w:t>
      </w:r>
    </w:p>
    <w:p w14:paraId="411576A1" w14:textId="4F0BCC0D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14:paraId="7150F80A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</w:p>
    <w:p w14:paraId="26F99BF4" w14:textId="77777777" w:rsidR="005E2544" w:rsidRDefault="005E2544">
      <w:p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</w:p>
    <w:p w14:paraId="4A487A03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noProof/>
          <w:sz w:val="20"/>
          <w:szCs w:val="20"/>
        </w:rPr>
        <w:drawing>
          <wp:anchor distT="0" distB="0" distL="0" distR="0" simplePos="0" relativeHeight="251660288" behindDoc="1" locked="0" layoutInCell="1" hidden="0" allowOverlap="1" wp14:anchorId="510A27CD" wp14:editId="0DA5D67E">
            <wp:simplePos x="0" y="0"/>
            <wp:positionH relativeFrom="page">
              <wp:posOffset>35250</wp:posOffset>
            </wp:positionH>
            <wp:positionV relativeFrom="page">
              <wp:posOffset>10639425</wp:posOffset>
            </wp:positionV>
            <wp:extent cx="7557655" cy="10685941"/>
            <wp:effectExtent l="0" t="0" r="0" b="0"/>
            <wp:wrapNone/>
            <wp:docPr id="177815301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97DB1F6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lastRenderedPageBreak/>
        <w:t>Quedamos a su disposición para coordinar una reunión o ampliar cualquier aspecto de esta propuesta.</w:t>
      </w:r>
    </w:p>
    <w:p w14:paraId="46210149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</w:p>
    <w:p w14:paraId="7B3B1BF7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Agradeciendo de antemano su atención, quedo a la espera de sus comentarios.</w:t>
      </w:r>
    </w:p>
    <w:p w14:paraId="25ACD9C1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Muy cordialmente,</w:t>
      </w:r>
    </w:p>
    <w:p w14:paraId="732A80E0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</w:p>
    <w:p w14:paraId="409F0151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>Atentamente,</w:t>
      </w:r>
    </w:p>
    <w:p w14:paraId="2F0268A7" w14:textId="6E16CABB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</w:p>
    <w:p w14:paraId="0A759B8C" w14:textId="00C9E133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</w:p>
    <w:p w14:paraId="5CDD0B45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</w:p>
    <w:p w14:paraId="270645DC" w14:textId="4355DAD3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</w:p>
    <w:p w14:paraId="36B2E310" w14:textId="3FF8D556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noProof/>
          <w:sz w:val="20"/>
          <w:szCs w:val="20"/>
        </w:rPr>
        <w:drawing>
          <wp:inline distT="114300" distB="114300" distL="114300" distR="114300" wp14:anchorId="2E224C48" wp14:editId="481D2D11">
            <wp:extent cx="1335822" cy="1124902"/>
            <wp:effectExtent l="0" t="0" r="0" b="0"/>
            <wp:docPr id="17781530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35822" cy="11249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7BDA400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sz w:val="20"/>
          <w:szCs w:val="20"/>
        </w:rPr>
        <w:t xml:space="preserve">Arq. Pedro Córdova Monzón </w:t>
      </w:r>
    </w:p>
    <w:p w14:paraId="1149368C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Gestor de Proyectos Inmobiliarios </w:t>
      </w:r>
    </w:p>
    <w:p w14:paraId="40BE4238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>GRUPO ECOPLAZA</w:t>
      </w:r>
    </w:p>
    <w:p w14:paraId="5DFF425F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sz w:val="20"/>
          <w:szCs w:val="20"/>
        </w:rPr>
        <w:t>p.cordova</w:t>
      </w: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@ecoplaza.com.pe</w:t>
      </w:r>
    </w:p>
    <w:p w14:paraId="24A22329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Cel: +51 </w:t>
      </w:r>
      <w:r>
        <w:rPr>
          <w:rFonts w:ascii="Quattrocento Sans" w:eastAsia="Quattrocento Sans" w:hAnsi="Quattrocento Sans" w:cs="Quattrocento Sans"/>
          <w:sz w:val="20"/>
          <w:szCs w:val="20"/>
        </w:rPr>
        <w:t>942 296 999</w:t>
      </w:r>
    </w:p>
    <w:p w14:paraId="7B2B9DE7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</w:p>
    <w:sectPr w:rsidR="00CF171D">
      <w:pgSz w:w="11906" w:h="16838"/>
      <w:pgMar w:top="2269" w:right="1416" w:bottom="2268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2496A375-45F6-4D32-964A-703142E9DDD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49C2EAA-4E8A-41CF-9618-E13B1E9136EA}"/>
    <w:embedItalic r:id="rId3" w:fontKey="{719C50CA-7EA4-44FC-86C8-91FFC762E18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7EB1FFA9-A75C-42CF-8772-DCBCE966D803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B78EB627-C29B-4993-909A-EEDBFB533626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6" w:fontKey="{26745637-2B86-4731-8BA7-3D05C984E7A6}"/>
    <w:embedBold r:id="rId7" w:fontKey="{D7798104-E202-4E1F-A9ED-2DD0A5703F5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D42AB"/>
    <w:multiLevelType w:val="multilevel"/>
    <w:tmpl w:val="BC0241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5A7876DC"/>
    <w:multiLevelType w:val="multilevel"/>
    <w:tmpl w:val="42481C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29733416">
    <w:abstractNumId w:val="0"/>
  </w:num>
  <w:num w:numId="2" w16cid:durableId="1453093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71D"/>
    <w:rsid w:val="00032AC6"/>
    <w:rsid w:val="001003BE"/>
    <w:rsid w:val="00112109"/>
    <w:rsid w:val="0013160B"/>
    <w:rsid w:val="002168E8"/>
    <w:rsid w:val="004413BA"/>
    <w:rsid w:val="005C3B7B"/>
    <w:rsid w:val="005E2544"/>
    <w:rsid w:val="006B4E58"/>
    <w:rsid w:val="0088748C"/>
    <w:rsid w:val="008D54DA"/>
    <w:rsid w:val="008F13C3"/>
    <w:rsid w:val="00907D06"/>
    <w:rsid w:val="0092130B"/>
    <w:rsid w:val="00924E80"/>
    <w:rsid w:val="00A20B53"/>
    <w:rsid w:val="00AA6071"/>
    <w:rsid w:val="00B0528B"/>
    <w:rsid w:val="00B0608F"/>
    <w:rsid w:val="00B344E5"/>
    <w:rsid w:val="00B77D9D"/>
    <w:rsid w:val="00BA3ABE"/>
    <w:rsid w:val="00CE2460"/>
    <w:rsid w:val="00CF171D"/>
    <w:rsid w:val="00D6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8D1AE0"/>
  <w15:docId w15:val="{A11A74C3-5783-4F27-B360-BBEDEF45C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F30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F30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F30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ar">
    <w:name w:val="Título 1 Car"/>
    <w:basedOn w:val="Fuentedeprrafopredeter"/>
    <w:uiPriority w:val="9"/>
    <w:rsid w:val="00BF30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BF30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BF30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BF309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BF309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BF30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F30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F30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F3099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BF30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BF30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F30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F30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F309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F309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F30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F309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F3099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color w:val="00000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/>
    <w:rsid w:val="00032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9oJ4BfeOH4x51rTynQhNWFPHsg==">CgMxLjA4AHIhMUF1N0ZiTmg0Vk95RzJXMWREN25ya2Jwc1dfbHlVdWxT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341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LOGISTICA ATE</dc:creator>
  <cp:lastModifiedBy>Pedro Cordova</cp:lastModifiedBy>
  <cp:revision>9</cp:revision>
  <cp:lastPrinted>2026-03-09T17:29:00Z</cp:lastPrinted>
  <dcterms:created xsi:type="dcterms:W3CDTF">2026-03-02T20:36:00Z</dcterms:created>
  <dcterms:modified xsi:type="dcterms:W3CDTF">2026-03-09T17:32:00Z</dcterms:modified>
</cp:coreProperties>
</file>