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09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marzo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FAM. MORALES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erle llegar nuestra propuesta formal de adquisición respecto del inmueble ubicado en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Panamericana Norte Km. 139 Sector el Paraíso de la localidad de Huacho, Distrito de Santa María, Huaura,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Lima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de 68,320.89 m² inscrita 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P01126446 (Santa Lucila) y N°P01265476 (La Tablada)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lotes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546,567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12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Quinientos cuarenta y seis mil quinientos sesenta y siete y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12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8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6 meses con el monto de USD $ 30 000 (treinta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sz w:val="20"/>
          <w:szCs w:val="20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mes 6, firma de la Escritura de Compraventa y cancelación del saldo del precio total.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12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-152398</wp:posOffset>
            </wp:positionH>
            <wp:positionV relativeFrom="paragraph">
              <wp:posOffset>116458</wp:posOffset>
            </wp:positionV>
            <wp:extent cx="1060324" cy="966073"/>
            <wp:effectExtent b="115632" l="102583" r="102583" t="115632"/>
            <wp:wrapNone/>
            <wp:docPr id="177815301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Cesar Andres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Cortez Garcia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Arquitecto de Equipamiento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ccortez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Dlu6U/owW7mzWkfmUaG7ClE5jg==">CgMxLjA4AHIhMTQxSTVZTFY5T0ZKMUFGb3hsTHg3OWJxbEdNSGE3NDh3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